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47" w:rsidRPr="00C72547" w:rsidRDefault="00C72547" w:rsidP="00C72547">
      <w:pPr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C72547">
        <w:rPr>
          <w:rFonts w:ascii="Arial" w:eastAsia="Times New Roman" w:hAnsi="Arial" w:cs="Arial"/>
          <w:b/>
          <w:sz w:val="24"/>
          <w:szCs w:val="24"/>
          <w:lang w:val="kk-KZ" w:eastAsia="ru-RU"/>
        </w:rPr>
        <w:t>12 лекция</w:t>
      </w:r>
    </w:p>
    <w:p w:rsidR="00C72547" w:rsidRDefault="00C72547" w:rsidP="00C72547">
      <w:pPr>
        <w:spacing w:after="0" w:line="360" w:lineRule="atLeast"/>
        <w:rPr>
          <w:rFonts w:ascii="Arial" w:eastAsia="Times New Roman" w:hAnsi="Arial" w:cs="Arial"/>
          <w:sz w:val="24"/>
          <w:szCs w:val="24"/>
          <w:lang w:val="kk-KZ" w:eastAsia="ru-RU"/>
        </w:rPr>
      </w:pPr>
    </w:p>
    <w:p w:rsidR="00C72547" w:rsidRDefault="00C72547" w:rsidP="00C72547">
      <w:pPr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C72547">
        <w:rPr>
          <w:rFonts w:ascii="Arial" w:eastAsia="Times New Roman" w:hAnsi="Arial" w:cs="Arial"/>
          <w:b/>
          <w:sz w:val="24"/>
          <w:szCs w:val="24"/>
          <w:lang w:val="kk-KZ" w:eastAsia="ru-RU"/>
        </w:rPr>
        <w:t>Корпоративтік және ұйымдық коммуникация</w:t>
      </w:r>
    </w:p>
    <w:p w:rsidR="00C72547" w:rsidRPr="00C72547" w:rsidRDefault="00C72547" w:rsidP="00C72547">
      <w:pPr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C725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kk-KZ" w:eastAsia="ru-RU"/>
          </w:rPr>
          <w:t>Корпоративтік және ұйымдық коммуникация</w:t>
        </w:r>
      </w:hyperlink>
      <w:r w:rsidRPr="00C72547">
        <w:rPr>
          <w:rFonts w:ascii="Arial" w:eastAsia="Times New Roman" w:hAnsi="Arial" w:cs="Arial"/>
          <w:sz w:val="24"/>
          <w:szCs w:val="24"/>
          <w:lang w:val="kk-KZ" w:eastAsia="ru-RU"/>
        </w:rPr>
        <w:t xml:space="preserve"> – бұл компанияның ішкі (қызметкерлер) және сыртқы (клиенттер, серіктестер, инвесторлар) мүдделі тараптармен байланысын басқарудың стратегиялық жүйесі. </w:t>
      </w:r>
      <w:proofErr w:type="spellStart"/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Ол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қпарат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алмасу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беделді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қорғау,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сенімді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нығайту және ортақ мақсаттарға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жету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үшін ақпараттық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хабарламаларды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тиімді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жеткізуді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қамтамасыз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етеді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6" w:tgtFrame="_blank" w:history="1">
        <w:r w:rsidRPr="00C725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imcwire.com</w:t>
        </w:r>
      </w:hyperlink>
      <w:r w:rsidRPr="00C72547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Негізгі</w:t>
      </w:r>
      <w:proofErr w:type="spellEnd"/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бағыттары:</w:t>
      </w:r>
    </w:p>
    <w:p w:rsidR="00C72547" w:rsidRPr="00C72547" w:rsidRDefault="00C72547" w:rsidP="00C72547">
      <w:pPr>
        <w:numPr>
          <w:ilvl w:val="0"/>
          <w:numId w:val="1"/>
        </w:numPr>
        <w:spacing w:after="18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Ішкі</w:t>
        </w:r>
        <w:proofErr w:type="spellEnd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коммуникация</w:t>
        </w:r>
      </w:hyperlink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C72547">
        <w:rPr>
          <w:rFonts w:ascii="Arial" w:eastAsia="Times New Roman" w:hAnsi="Arial" w:cs="Arial"/>
          <w:sz w:val="24"/>
          <w:szCs w:val="24"/>
          <w:lang w:eastAsia="ru-RU"/>
        </w:rPr>
        <w:t> Ұжымдағ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ақпарат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алмасу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корпоративтік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мәдениетті қалыптастыру, қызметкерлердің уәждемесін (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мотивациясын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арттыру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және басқару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процесін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жеңілдету.</w:t>
      </w:r>
    </w:p>
    <w:p w:rsidR="00C72547" w:rsidRPr="00C72547" w:rsidRDefault="00C72547" w:rsidP="00C72547">
      <w:pPr>
        <w:numPr>
          <w:ilvl w:val="0"/>
          <w:numId w:val="1"/>
        </w:numPr>
        <w:spacing w:after="18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Сыртқы коммуникация</w:t>
        </w:r>
      </w:hyperlink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 Компанияның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имиджін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брендін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және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репутациясын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беделін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>) басқару, PR, БА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Қ-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пен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байланыс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және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инвесторлармен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қарым-қатынас. 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Коммуникациялық стратегияның </w:t>
      </w:r>
      <w:proofErr w:type="gramStart"/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</w:t>
      </w:r>
      <w:proofErr w:type="gramEnd"/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өлі:</w:t>
      </w:r>
    </w:p>
    <w:p w:rsidR="00C72547" w:rsidRPr="00C72547" w:rsidRDefault="00C72547" w:rsidP="00C72547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Сенімді</w:t>
        </w:r>
        <w:proofErr w:type="spellEnd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арттыру</w:t>
        </w:r>
        <w:proofErr w:type="spellEnd"/>
      </w:hyperlink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 Тұтынушылар мен серіктестердің 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компания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ға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деген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сенімін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нығайтады.</w:t>
      </w:r>
    </w:p>
    <w:p w:rsidR="00C72547" w:rsidRPr="00C72547" w:rsidRDefault="00C72547" w:rsidP="00C72547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Беделді</w:t>
        </w:r>
        <w:proofErr w:type="spellEnd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қорғау</w:t>
        </w:r>
      </w:hyperlink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 Дағдарыс жағдайында компанияның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имиджін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сақтап қ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алу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>ға көмектеседі.</w:t>
      </w:r>
    </w:p>
    <w:p w:rsidR="00C72547" w:rsidRPr="00C72547" w:rsidRDefault="00C72547" w:rsidP="00C72547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Тиімділікті</w:t>
        </w:r>
        <w:proofErr w:type="spellEnd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725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арттыру</w:t>
        </w:r>
        <w:proofErr w:type="spellEnd"/>
      </w:hyperlink>
      <w:r w:rsidRPr="00C725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C7254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Клиенттерге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сапалы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қызмет көрсетуді жә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не ж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ұмыс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процестерін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жетілдіруді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қамтамасыз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етеді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Тиімді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коммуникация - компанияның бәсекеге қабілеттілігін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арттыратын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және ұзақ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мерзімді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табыс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қа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жеткізетін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басты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фактор. </w:t>
      </w:r>
    </w:p>
    <w:p w:rsidR="00C72547" w:rsidRPr="00C72547" w:rsidRDefault="00C72547" w:rsidP="00C72547">
      <w:pPr>
        <w:numPr>
          <w:ilvl w:val="0"/>
          <w:numId w:val="3"/>
        </w:numPr>
        <w:spacing w:after="6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Корпоративті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spellEnd"/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коммуникация және қоғаммен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байланыс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...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Корпоративті</w:t>
      </w:r>
      <w:proofErr w:type="gramStart"/>
      <w:r w:rsidRPr="00C72547">
        <w:rPr>
          <w:rFonts w:ascii="Arial" w:eastAsia="Times New Roman" w:hAnsi="Arial" w:cs="Arial"/>
          <w:sz w:val="21"/>
          <w:lang w:eastAsia="ru-RU"/>
        </w:rPr>
        <w:t>к</w:t>
      </w:r>
      <w:proofErr w:type="spellEnd"/>
      <w:proofErr w:type="gramEnd"/>
      <w:r w:rsidRPr="00C72547">
        <w:rPr>
          <w:rFonts w:ascii="Arial" w:eastAsia="Times New Roman" w:hAnsi="Arial" w:cs="Arial"/>
          <w:sz w:val="21"/>
          <w:lang w:eastAsia="ru-RU"/>
        </w:rPr>
        <w:t xml:space="preserve"> коммуникация және қоғаммен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байланыс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дегеніміз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не.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Корпоративті</w:t>
      </w:r>
      <w:proofErr w:type="gramStart"/>
      <w:r w:rsidRPr="00C72547">
        <w:rPr>
          <w:rFonts w:ascii="Arial" w:eastAsia="Times New Roman" w:hAnsi="Arial" w:cs="Arial"/>
          <w:sz w:val="21"/>
          <w:lang w:eastAsia="ru-RU"/>
        </w:rPr>
        <w:t>к</w:t>
      </w:r>
      <w:proofErr w:type="spellEnd"/>
      <w:proofErr w:type="gramEnd"/>
      <w:r w:rsidRPr="00C72547">
        <w:rPr>
          <w:rFonts w:ascii="Arial" w:eastAsia="Times New Roman" w:hAnsi="Arial" w:cs="Arial"/>
          <w:sz w:val="21"/>
          <w:lang w:eastAsia="ru-RU"/>
        </w:rPr>
        <w:t xml:space="preserve"> коммуникация және қоғаммен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байланыс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дегеніміз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не.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Wh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>...</w:t>
      </w:r>
    </w:p>
    <w:p w:rsidR="00C72547" w:rsidRPr="00C72547" w:rsidRDefault="00C72547" w:rsidP="00C72547">
      <w:pPr>
        <w:spacing w:after="0" w:line="240" w:lineRule="atLeast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47">
        <w:rPr>
          <w:rFonts w:ascii="Arial" w:eastAsia="Times New Roman" w:hAnsi="Arial" w:cs="Arial"/>
          <w:spacing w:val="2"/>
          <w:sz w:val="18"/>
          <w:lang w:eastAsia="ru-RU"/>
        </w:rPr>
        <w:t>imcwire.com</w:t>
      </w:r>
    </w:p>
    <w:p w:rsidR="00C72547" w:rsidRPr="00C72547" w:rsidRDefault="00C72547" w:rsidP="00C72547">
      <w:pPr>
        <w:numPr>
          <w:ilvl w:val="0"/>
          <w:numId w:val="3"/>
        </w:numPr>
        <w:spacing w:after="6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Ұйымды басқарудағы коммуникация: </w:t>
      </w:r>
      <w:proofErr w:type="gram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>өлі, түрлері және ...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Коммуникациялар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- бұл басқару ү</w:t>
      </w:r>
      <w:proofErr w:type="gramStart"/>
      <w:r w:rsidRPr="00C72547">
        <w:rPr>
          <w:rFonts w:ascii="Arial" w:eastAsia="Times New Roman" w:hAnsi="Arial" w:cs="Arial"/>
          <w:sz w:val="21"/>
          <w:lang w:eastAsia="ru-RU"/>
        </w:rPr>
        <w:t>дер</w:t>
      </w:r>
      <w:proofErr w:type="gramEnd"/>
      <w:r w:rsidRPr="00C72547">
        <w:rPr>
          <w:rFonts w:ascii="Arial" w:eastAsia="Times New Roman" w:hAnsi="Arial" w:cs="Arial"/>
          <w:sz w:val="21"/>
          <w:lang w:eastAsia="ru-RU"/>
        </w:rPr>
        <w:t>ісіндегі қатысушылар арасындағы тұрақты қарым-қатынас, бұл ақпаратпен жұмыс кезеңдерінің өзара б...</w:t>
      </w:r>
    </w:p>
    <w:p w:rsidR="00C72547" w:rsidRPr="00C72547" w:rsidRDefault="00C72547" w:rsidP="00C72547">
      <w:pPr>
        <w:spacing w:after="0" w:line="240" w:lineRule="atLeast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pacing w:val="2"/>
          <w:sz w:val="18"/>
          <w:lang w:eastAsia="ru-RU"/>
        </w:rPr>
        <w:t>Stud.kz</w:t>
      </w:r>
      <w:proofErr w:type="spellEnd"/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547" w:rsidRPr="00C72547" w:rsidRDefault="00C72547" w:rsidP="00C72547">
      <w:pPr>
        <w:numPr>
          <w:ilvl w:val="0"/>
          <w:numId w:val="3"/>
        </w:numPr>
        <w:spacing w:after="60" w:line="36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Корпоративтік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коммуникациялық стратегия </w:t>
      </w:r>
      <w:proofErr w:type="spellStart"/>
      <w:r w:rsidRPr="00C72547">
        <w:rPr>
          <w:rFonts w:ascii="Arial" w:eastAsia="Times New Roman" w:hAnsi="Arial" w:cs="Arial"/>
          <w:sz w:val="24"/>
          <w:szCs w:val="24"/>
          <w:lang w:eastAsia="ru-RU"/>
        </w:rPr>
        <w:t>деген</w:t>
      </w:r>
      <w:proofErr w:type="spellEnd"/>
      <w:r w:rsidRPr="00C72547">
        <w:rPr>
          <w:rFonts w:ascii="Arial" w:eastAsia="Times New Roman" w:hAnsi="Arial" w:cs="Arial"/>
          <w:sz w:val="24"/>
          <w:szCs w:val="24"/>
          <w:lang w:eastAsia="ru-RU"/>
        </w:rPr>
        <w:t xml:space="preserve"> не?</w:t>
      </w:r>
    </w:p>
    <w:p w:rsidR="00C72547" w:rsidRPr="00C72547" w:rsidRDefault="00C72547" w:rsidP="00C72547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47">
        <w:rPr>
          <w:rFonts w:ascii="Arial" w:eastAsia="Times New Roman" w:hAnsi="Arial" w:cs="Arial"/>
          <w:sz w:val="21"/>
          <w:lang w:eastAsia="ru-RU"/>
        </w:rPr>
        <w:lastRenderedPageBreak/>
        <w:t xml:space="preserve">Коммуникациялық стратегияның мазмұнына хат-хабарламаның қалай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жазылуы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керектігі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</w:t>
      </w:r>
      <w:proofErr w:type="spellStart"/>
      <w:proofErr w:type="gramStart"/>
      <w:r w:rsidRPr="00C72547">
        <w:rPr>
          <w:rFonts w:ascii="Arial" w:eastAsia="Times New Roman" w:hAnsi="Arial" w:cs="Arial"/>
          <w:sz w:val="21"/>
          <w:lang w:eastAsia="ru-RU"/>
        </w:rPr>
        <w:t>жайлы</w:t>
      </w:r>
      <w:proofErr w:type="spellEnd"/>
      <w:proofErr w:type="gramEnd"/>
      <w:r w:rsidRPr="00C72547">
        <w:rPr>
          <w:rFonts w:ascii="Arial" w:eastAsia="Times New Roman" w:hAnsi="Arial" w:cs="Arial"/>
          <w:sz w:val="21"/>
          <w:lang w:eastAsia="ru-RU"/>
        </w:rPr>
        <w:t xml:space="preserve"> ақпарат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енгізген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орынды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.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Себебі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 xml:space="preserve"> мүдделі </w:t>
      </w:r>
      <w:proofErr w:type="spellStart"/>
      <w:r w:rsidRPr="00C72547">
        <w:rPr>
          <w:rFonts w:ascii="Arial" w:eastAsia="Times New Roman" w:hAnsi="Arial" w:cs="Arial"/>
          <w:sz w:val="21"/>
          <w:lang w:eastAsia="ru-RU"/>
        </w:rPr>
        <w:t>топт</w:t>
      </w:r>
      <w:proofErr w:type="spellEnd"/>
      <w:r w:rsidRPr="00C72547">
        <w:rPr>
          <w:rFonts w:ascii="Arial" w:eastAsia="Times New Roman" w:hAnsi="Arial" w:cs="Arial"/>
          <w:sz w:val="21"/>
          <w:lang w:eastAsia="ru-RU"/>
        </w:rPr>
        <w:t>...</w:t>
      </w:r>
    </w:p>
    <w:p w:rsidR="00C72547" w:rsidRPr="00C72547" w:rsidRDefault="00C72547" w:rsidP="00C72547">
      <w:pPr>
        <w:spacing w:after="0" w:line="240" w:lineRule="atLeast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547" w:rsidRPr="00C72547" w:rsidRDefault="00C72547" w:rsidP="00C72547">
      <w:pPr>
        <w:spacing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72547">
        <w:rPr>
          <w:rFonts w:ascii="Arial" w:eastAsia="Times New Roman" w:hAnsi="Arial" w:cs="Arial"/>
          <w:spacing w:val="2"/>
          <w:sz w:val="18"/>
          <w:lang w:eastAsia="ru-RU"/>
        </w:rPr>
        <w:t>Атамекен</w:t>
      </w:r>
      <w:proofErr w:type="spellEnd"/>
      <w:r w:rsidRPr="00C72547">
        <w:rPr>
          <w:rFonts w:ascii="Arial" w:eastAsia="Times New Roman" w:hAnsi="Arial" w:cs="Arial"/>
          <w:spacing w:val="2"/>
          <w:sz w:val="18"/>
          <w:lang w:eastAsia="ru-RU"/>
        </w:rPr>
        <w:t xml:space="preserve">» Ұлттық кәсіпкерлер </w:t>
      </w:r>
      <w:proofErr w:type="spellStart"/>
      <w:r w:rsidRPr="00C72547">
        <w:rPr>
          <w:rFonts w:ascii="Arial" w:eastAsia="Times New Roman" w:hAnsi="Arial" w:cs="Arial"/>
          <w:spacing w:val="2"/>
          <w:sz w:val="18"/>
          <w:lang w:eastAsia="ru-RU"/>
        </w:rPr>
        <w:t>палатасы</w:t>
      </w:r>
      <w:proofErr w:type="spellEnd"/>
    </w:p>
    <w:p w:rsidR="00EB3FAA" w:rsidRDefault="00EB3FAA" w:rsidP="00C72547">
      <w:pPr>
        <w:jc w:val="both"/>
      </w:pPr>
    </w:p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835"/>
    <w:multiLevelType w:val="multilevel"/>
    <w:tmpl w:val="19F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A28A6"/>
    <w:multiLevelType w:val="multilevel"/>
    <w:tmpl w:val="475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0015C"/>
    <w:multiLevelType w:val="multilevel"/>
    <w:tmpl w:val="D01E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2547"/>
    <w:rsid w:val="00C72547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547"/>
    <w:rPr>
      <w:color w:val="0000FF"/>
      <w:u w:val="single"/>
    </w:rPr>
  </w:style>
  <w:style w:type="character" w:customStyle="1" w:styleId="vkekvd">
    <w:name w:val="vkekvd"/>
    <w:basedOn w:val="a0"/>
    <w:rsid w:val="00C72547"/>
  </w:style>
  <w:style w:type="character" w:styleId="a4">
    <w:name w:val="Strong"/>
    <w:basedOn w:val="a0"/>
    <w:uiPriority w:val="22"/>
    <w:qFormat/>
    <w:rsid w:val="00C72547"/>
    <w:rPr>
      <w:b/>
      <w:bCs/>
    </w:rPr>
  </w:style>
  <w:style w:type="character" w:customStyle="1" w:styleId="t286pc">
    <w:name w:val="t286pc"/>
    <w:basedOn w:val="a0"/>
    <w:rsid w:val="00C72547"/>
  </w:style>
  <w:style w:type="character" w:customStyle="1" w:styleId="vhj6pe">
    <w:name w:val="vhj6pe"/>
    <w:basedOn w:val="a0"/>
    <w:rsid w:val="00C72547"/>
  </w:style>
  <w:style w:type="character" w:customStyle="1" w:styleId="r0r5r">
    <w:name w:val="r0r5r"/>
    <w:basedOn w:val="a0"/>
    <w:rsid w:val="00C72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86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7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1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0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78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14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52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45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159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1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04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2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97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98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23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249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50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0674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83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876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283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87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8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73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869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36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270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252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621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677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165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13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533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106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20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33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6982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1%D1%8B%D1%80%D1%82%D2%9B%D1%8B+%D0%BA%D0%BE%D0%BC%D0%BC%D1%83%D0%BD%D0%B8%D0%BA%D0%B0%D1%86%D0%B8%D1%8F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Ax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86%D1%88%D0%BA%D1%96+%D0%BA%D0%BE%D0%BC%D0%BC%D1%83%D0%BD%D0%B8%D0%BA%D0%B0%D1%86%D0%B8%D1%8F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AxA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cwire.com/kk/what-is-corporate-communication-and-public-relations/" TargetMode="External"/><Relationship Id="rId11" Type="http://schemas.openxmlformats.org/officeDocument/2006/relationships/hyperlink" Target="https://www.google.com/search?q=%D0%A2%D0%B8%D1%96%D0%BC%D0%B4%D1%96%D0%BB%D1%96%D0%BA%D1%82%D1%96+%D0%B0%D1%80%D1%82%D1%82%D1%8B%D1%80%D1%83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BRAF" TargetMode="External"/><Relationship Id="rId5" Type="http://schemas.openxmlformats.org/officeDocument/2006/relationships/hyperlink" Target="https://www.google.com/search?q=%D0%9A%D0%BE%D1%80%D0%BF%D0%BE%D1%80%D0%B0%D1%82%D0%B8%D0%B2%D1%82%D1%96%D0%BA+%D0%B6%D3%99%D0%BD%D0%B5+%D2%B1%D0%B9%D1%8B%D0%BC%D0%B4%D1%8B%D2%9B+%D0%BA%D0%BE%D0%BC%D0%BC%D1%83%D0%BD%D0%B8%D0%BA%D0%B0%D1%86%D0%B8%D1%8F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ARAB" TargetMode="External"/><Relationship Id="rId10" Type="http://schemas.openxmlformats.org/officeDocument/2006/relationships/hyperlink" Target="https://www.google.com/search?q=%D0%91%D0%B5%D0%B4%D0%B5%D0%BB%D0%B4%D1%96+%D2%9B%D0%BE%D1%80%D2%93%D0%B0%D1%83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B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1%D0%B5%D0%BD%D1%96%D0%BC%D0%B4%D1%96+%D0%B0%D1%80%D1%82%D1%82%D1%8B%D1%80%D1%83&amp;rlz=1C1SVEC_enKZ924KZ924&amp;oq=%D0%9A%D0%BE%D1%80%D0%BF%D0%BE%D1%80%D0%B0%D1%82%D0%B8%D0%B2%D1%82%D1%96%D0%BA+%D0%B6%D3%99%D0%BD%D0%B5+%D2%B1%D0%B9%D1%8B%D0%BC%D0%B4%D1%8B%D2%9B+%D0%BA%D0%BE%D0%BC%D0%BC%D1%83%D0%BD%D0%B8%D0%BA%D0%B0%D1%86%D0%B8%D1%8F&amp;aqs=chrome..69i57j33i160l2.1829j0j15&amp;sourceid=chrome&amp;ie=UTF-8&amp;ved=2ahUKEwiumtCzv6uSAxUkUFUIHdt8HA4QgK4QegQIBR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Company>Microsoft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2026-01-27T10:22:00Z</dcterms:created>
  <dcterms:modified xsi:type="dcterms:W3CDTF">2026-01-27T10:23:00Z</dcterms:modified>
</cp:coreProperties>
</file>